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E3E" w:rsidRPr="00647F59" w:rsidRDefault="00024E3E" w:rsidP="00024E3E">
      <w:pPr>
        <w:pStyle w:val="a4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024E3E" w:rsidRDefault="00024E3E" w:rsidP="00024E3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уведомлени</w:t>
      </w:r>
      <w:r w:rsidR="000221F0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о разработке проекта нормативного правового акта Республики Хакасия, затрагивающего вопросы осуществления предпринимательской и иной экономической деятельности  </w:t>
      </w:r>
    </w:p>
    <w:p w:rsidR="00024E3E" w:rsidRDefault="00024E3E" w:rsidP="00024E3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24E3E" w:rsidRPr="00B85E92" w:rsidRDefault="00024E3E" w:rsidP="00024E3E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6"/>
        </w:rPr>
      </w:pPr>
      <w:r w:rsidRPr="00B441E5">
        <w:rPr>
          <w:rFonts w:ascii="Times New Roman" w:hAnsi="Times New Roman"/>
          <w:sz w:val="26"/>
          <w:szCs w:val="26"/>
        </w:rPr>
        <w:t>Настоящим _____________</w:t>
      </w:r>
      <w:r w:rsidR="009D4FDC" w:rsidRPr="009D4FDC">
        <w:t xml:space="preserve"> </w:t>
      </w:r>
      <w:r w:rsidR="009D4FDC" w:rsidRPr="009D4FDC">
        <w:rPr>
          <w:rFonts w:ascii="Times New Roman" w:hAnsi="Times New Roman"/>
          <w:sz w:val="26"/>
          <w:szCs w:val="26"/>
        </w:rPr>
        <w:t xml:space="preserve">Минтруд Хакасии </w:t>
      </w:r>
      <w:r w:rsidRPr="00B441E5">
        <w:rPr>
          <w:rFonts w:ascii="Times New Roman" w:hAnsi="Times New Roman"/>
          <w:sz w:val="26"/>
          <w:szCs w:val="26"/>
        </w:rPr>
        <w:t>__________________</w:t>
      </w:r>
      <w:r w:rsidRPr="00B441E5">
        <w:rPr>
          <w:rFonts w:ascii="Times New Roman" w:hAnsi="Times New Roman"/>
          <w:sz w:val="26"/>
          <w:szCs w:val="26"/>
        </w:rPr>
        <w:br/>
      </w:r>
      <w:r w:rsidRPr="00B85E92">
        <w:rPr>
          <w:rFonts w:ascii="Times New Roman" w:hAnsi="Times New Roman"/>
          <w:i/>
          <w:iCs/>
          <w:sz w:val="24"/>
          <w:szCs w:val="26"/>
        </w:rPr>
        <w:t xml:space="preserve">                                                              (наименование регулирующего органа)</w:t>
      </w:r>
    </w:p>
    <w:p w:rsidR="00024E3E" w:rsidRPr="00B441E5" w:rsidRDefault="00024E3E" w:rsidP="00004E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441E5">
        <w:rPr>
          <w:rFonts w:ascii="Times New Roman" w:hAnsi="Times New Roman"/>
          <w:sz w:val="26"/>
          <w:szCs w:val="26"/>
        </w:rPr>
        <w:t xml:space="preserve">извещает о начале обсуждения </w:t>
      </w:r>
      <w:r>
        <w:rPr>
          <w:rFonts w:ascii="Times New Roman" w:hAnsi="Times New Roman"/>
          <w:sz w:val="26"/>
          <w:szCs w:val="26"/>
        </w:rPr>
        <w:t>концепции правового регулирования</w:t>
      </w:r>
      <w:r w:rsidRPr="00B441E5">
        <w:rPr>
          <w:rFonts w:ascii="Times New Roman" w:hAnsi="Times New Roman"/>
          <w:sz w:val="26"/>
          <w:szCs w:val="26"/>
        </w:rPr>
        <w:t xml:space="preserve"> и сборе предложений заинтересованных лиц.</w:t>
      </w:r>
    </w:p>
    <w:p w:rsidR="000221F0" w:rsidRPr="000221F0" w:rsidRDefault="000221F0" w:rsidP="000221F0">
      <w:pPr>
        <w:tabs>
          <w:tab w:val="right" w:pos="992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221F0">
        <w:rPr>
          <w:rFonts w:ascii="Times New Roman" w:hAnsi="Times New Roman"/>
          <w:sz w:val="26"/>
          <w:szCs w:val="26"/>
        </w:rPr>
        <w:t>Предложения принимаются по электронной почте на адрес__</w:t>
      </w:r>
      <w:r w:rsidR="009D4FDC" w:rsidRPr="009D4FDC">
        <w:rPr>
          <w:rFonts w:ascii="Times New Roman" w:hAnsi="Times New Roman"/>
          <w:sz w:val="26"/>
          <w:szCs w:val="26"/>
        </w:rPr>
        <w:t>mt22@r-19.ru</w:t>
      </w:r>
      <w:r w:rsidRPr="000221F0">
        <w:rPr>
          <w:rFonts w:ascii="Times New Roman" w:hAnsi="Times New Roman"/>
          <w:sz w:val="26"/>
          <w:szCs w:val="26"/>
        </w:rPr>
        <w:t>___</w:t>
      </w:r>
    </w:p>
    <w:p w:rsidR="000221F0" w:rsidRDefault="000221F0" w:rsidP="000221F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221F0">
        <w:rPr>
          <w:rFonts w:ascii="Times New Roman" w:hAnsi="Times New Roman"/>
          <w:sz w:val="26"/>
          <w:szCs w:val="26"/>
        </w:rPr>
        <w:t xml:space="preserve">в виде прикрепленного файла (рекомендуем воспользоваться прилагаемой формой) или по почтовому адресу уполномоченного органа в бумажном варианте: </w:t>
      </w:r>
      <w:r w:rsidR="009D4FDC" w:rsidRPr="009D4FDC">
        <w:rPr>
          <w:rFonts w:ascii="Times New Roman" w:hAnsi="Times New Roman"/>
          <w:sz w:val="26"/>
          <w:szCs w:val="26"/>
        </w:rPr>
        <w:t>655017, Республика Хакасия, г. Абакан, ул. Советская, 75.</w:t>
      </w:r>
    </w:p>
    <w:p w:rsidR="000221F0" w:rsidRDefault="000221F0" w:rsidP="000221F0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221F0">
        <w:rPr>
          <w:rFonts w:ascii="Times New Roman" w:hAnsi="Times New Roman"/>
          <w:sz w:val="26"/>
          <w:szCs w:val="26"/>
        </w:rPr>
        <w:t xml:space="preserve">Вы также можете направить </w:t>
      </w:r>
      <w:proofErr w:type="gramStart"/>
      <w:r w:rsidRPr="000221F0">
        <w:rPr>
          <w:rFonts w:ascii="Times New Roman" w:hAnsi="Times New Roman"/>
          <w:sz w:val="26"/>
          <w:szCs w:val="26"/>
        </w:rPr>
        <w:t>предложения посредством функционала О</w:t>
      </w:r>
      <w:r w:rsidRPr="000221F0">
        <w:rPr>
          <w:rFonts w:ascii="Times New Roman" w:eastAsia="Calibri" w:hAnsi="Times New Roman"/>
          <w:sz w:val="26"/>
          <w:szCs w:val="26"/>
          <w:lang w:eastAsia="en-US"/>
        </w:rPr>
        <w:t>фициального портала оценки регулирующего</w:t>
      </w:r>
      <w:proofErr w:type="gramEnd"/>
      <w:r w:rsidRPr="000221F0">
        <w:rPr>
          <w:rFonts w:ascii="Times New Roman" w:eastAsia="Calibri" w:hAnsi="Times New Roman"/>
          <w:sz w:val="26"/>
          <w:szCs w:val="26"/>
          <w:lang w:eastAsia="en-US"/>
        </w:rPr>
        <w:t xml:space="preserve"> воздействия и публичных обсуждений Республики Хакасия в информационно-телекоммуникационной сети «Интернет» (orv.r-19.ru) (далее – Официальный портал).</w:t>
      </w:r>
      <w:r w:rsidRPr="000221F0">
        <w:rPr>
          <w:rFonts w:ascii="Times New Roman" w:hAnsi="Times New Roman"/>
          <w:sz w:val="26"/>
          <w:szCs w:val="26"/>
        </w:rPr>
        <w:t xml:space="preserve"> </w:t>
      </w:r>
    </w:p>
    <w:p w:rsidR="00024E3E" w:rsidRPr="000221F0" w:rsidRDefault="00024E3E" w:rsidP="000221F0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221F0">
        <w:rPr>
          <w:rFonts w:ascii="Times New Roman" w:hAnsi="Times New Roman"/>
          <w:sz w:val="26"/>
          <w:szCs w:val="26"/>
        </w:rPr>
        <w:t xml:space="preserve">Сроки </w:t>
      </w:r>
      <w:proofErr w:type="spellStart"/>
      <w:r w:rsidRPr="000221F0">
        <w:rPr>
          <w:rFonts w:ascii="Times New Roman" w:hAnsi="Times New Roman"/>
          <w:sz w:val="26"/>
          <w:szCs w:val="26"/>
        </w:rPr>
        <w:t>приема</w:t>
      </w:r>
      <w:proofErr w:type="spellEnd"/>
      <w:r w:rsidRPr="000221F0">
        <w:rPr>
          <w:rFonts w:ascii="Times New Roman" w:hAnsi="Times New Roman"/>
          <w:sz w:val="26"/>
          <w:szCs w:val="26"/>
        </w:rPr>
        <w:t xml:space="preserve"> предложений: с «</w:t>
      </w:r>
      <w:r w:rsidR="009D4FDC">
        <w:rPr>
          <w:rFonts w:ascii="Times New Roman" w:hAnsi="Times New Roman"/>
          <w:sz w:val="26"/>
          <w:szCs w:val="26"/>
        </w:rPr>
        <w:t>04</w:t>
      </w:r>
      <w:r w:rsidRPr="000221F0">
        <w:rPr>
          <w:rFonts w:ascii="Times New Roman" w:hAnsi="Times New Roman"/>
          <w:sz w:val="26"/>
          <w:szCs w:val="26"/>
        </w:rPr>
        <w:t>»</w:t>
      </w:r>
      <w:r w:rsidR="009D4FDC">
        <w:rPr>
          <w:rFonts w:ascii="Times New Roman" w:hAnsi="Times New Roman"/>
          <w:sz w:val="26"/>
          <w:szCs w:val="26"/>
        </w:rPr>
        <w:t>09.</w:t>
      </w:r>
      <w:r w:rsidRPr="000221F0">
        <w:rPr>
          <w:rFonts w:ascii="Times New Roman" w:hAnsi="Times New Roman"/>
          <w:sz w:val="26"/>
          <w:szCs w:val="26"/>
        </w:rPr>
        <w:t>20</w:t>
      </w:r>
      <w:r w:rsidR="009D4FDC">
        <w:rPr>
          <w:rFonts w:ascii="Times New Roman" w:hAnsi="Times New Roman"/>
          <w:sz w:val="26"/>
          <w:szCs w:val="26"/>
        </w:rPr>
        <w:t>26</w:t>
      </w:r>
      <w:r w:rsidRPr="000221F0">
        <w:rPr>
          <w:rFonts w:ascii="Times New Roman" w:hAnsi="Times New Roman"/>
          <w:sz w:val="26"/>
          <w:szCs w:val="26"/>
        </w:rPr>
        <w:t xml:space="preserve"> по «</w:t>
      </w:r>
      <w:r w:rsidR="009D4FDC">
        <w:rPr>
          <w:rFonts w:ascii="Times New Roman" w:hAnsi="Times New Roman"/>
          <w:sz w:val="26"/>
          <w:szCs w:val="26"/>
        </w:rPr>
        <w:t>17</w:t>
      </w:r>
      <w:r w:rsidRPr="000221F0">
        <w:rPr>
          <w:rFonts w:ascii="Times New Roman" w:hAnsi="Times New Roman"/>
          <w:sz w:val="26"/>
          <w:szCs w:val="26"/>
        </w:rPr>
        <w:t>»</w:t>
      </w:r>
      <w:r w:rsidR="009D4FDC">
        <w:rPr>
          <w:rFonts w:ascii="Times New Roman" w:hAnsi="Times New Roman"/>
          <w:sz w:val="26"/>
          <w:szCs w:val="26"/>
        </w:rPr>
        <w:t>09.</w:t>
      </w:r>
      <w:r w:rsidRPr="000221F0">
        <w:rPr>
          <w:rFonts w:ascii="Times New Roman" w:hAnsi="Times New Roman"/>
          <w:sz w:val="26"/>
          <w:szCs w:val="26"/>
        </w:rPr>
        <w:t>20</w:t>
      </w:r>
      <w:r w:rsidR="009D4FDC">
        <w:rPr>
          <w:rFonts w:ascii="Times New Roman" w:hAnsi="Times New Roman"/>
          <w:sz w:val="26"/>
          <w:szCs w:val="26"/>
        </w:rPr>
        <w:t>26</w:t>
      </w:r>
      <w:r w:rsidRPr="000221F0">
        <w:rPr>
          <w:rFonts w:ascii="Times New Roman" w:hAnsi="Times New Roman"/>
          <w:sz w:val="26"/>
          <w:szCs w:val="26"/>
        </w:rPr>
        <w:t xml:space="preserve"> .</w:t>
      </w:r>
    </w:p>
    <w:p w:rsidR="00024E3E" w:rsidRPr="00B441E5" w:rsidRDefault="00024E3E" w:rsidP="00024E3E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41E5">
        <w:rPr>
          <w:rFonts w:ascii="Times New Roman" w:hAnsi="Times New Roman"/>
          <w:sz w:val="26"/>
          <w:szCs w:val="26"/>
        </w:rPr>
        <w:t>Все поступившие предложения будут рассмотрены. Сводка предложений будет р</w:t>
      </w:r>
      <w:r w:rsidR="000221F0">
        <w:rPr>
          <w:rFonts w:ascii="Times New Roman" w:hAnsi="Times New Roman"/>
          <w:sz w:val="26"/>
          <w:szCs w:val="26"/>
        </w:rPr>
        <w:t>азмещена на Официальном портале.</w:t>
      </w:r>
    </w:p>
    <w:p w:rsidR="00024E3E" w:rsidRPr="00B441E5" w:rsidRDefault="00024E3E" w:rsidP="00024E3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41E5">
        <w:rPr>
          <w:rFonts w:ascii="Times New Roman" w:hAnsi="Times New Roman"/>
          <w:sz w:val="26"/>
          <w:szCs w:val="26"/>
        </w:rPr>
        <w:t>Контактное лицо по вопросам заполнения формы запроса и его отправки: _______________________________________________________________________</w:t>
      </w:r>
    </w:p>
    <w:p w:rsidR="009D4FDC" w:rsidRPr="009D4FDC" w:rsidRDefault="009D4FDC" w:rsidP="009D4FDC">
      <w:pPr>
        <w:spacing w:after="0" w:line="240" w:lineRule="auto"/>
        <w:jc w:val="center"/>
        <w:rPr>
          <w:rFonts w:ascii="Times New Roman" w:hAnsi="Times New Roman"/>
          <w:sz w:val="24"/>
          <w:szCs w:val="26"/>
        </w:rPr>
      </w:pPr>
      <w:r w:rsidRPr="009D4FDC">
        <w:rPr>
          <w:rFonts w:ascii="Times New Roman" w:hAnsi="Times New Roman"/>
          <w:sz w:val="24"/>
          <w:szCs w:val="26"/>
        </w:rPr>
        <w:t xml:space="preserve">Кузьмин Дмитрий Анатольевич, тел. (3902) 223060, электронная почта </w:t>
      </w:r>
    </w:p>
    <w:p w:rsidR="00024E3E" w:rsidRPr="00B85E92" w:rsidRDefault="009D4FDC" w:rsidP="009D4FDC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6"/>
        </w:rPr>
      </w:pPr>
      <w:r w:rsidRPr="009D4FDC">
        <w:rPr>
          <w:rFonts w:ascii="Times New Roman" w:hAnsi="Times New Roman"/>
          <w:sz w:val="24"/>
          <w:szCs w:val="26"/>
        </w:rPr>
        <w:t>mt22@r-19.ru</w:t>
      </w: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6"/>
          <w:szCs w:val="26"/>
        </w:rPr>
      </w:pP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Сведения о предлагаемом правовом регулировании</w:t>
      </w: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6"/>
          <w:szCs w:val="26"/>
        </w:rPr>
      </w:pP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Обоснование необходимости подготовки проекта нормативного акта</w:t>
      </w:r>
      <w:r w:rsidRPr="00E95CE2">
        <w:rPr>
          <w:rFonts w:ascii="Times New Roman" w:hAnsi="Times New Roman"/>
          <w:sz w:val="26"/>
          <w:szCs w:val="26"/>
        </w:rPr>
        <w:t>:</w:t>
      </w:r>
    </w:p>
    <w:p w:rsidR="00F376C2" w:rsidRDefault="00F376C2" w:rsidP="00024E3E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4"/>
          <w:szCs w:val="26"/>
        </w:rPr>
      </w:pPr>
      <w:proofErr w:type="gramStart"/>
      <w:r w:rsidRPr="00F376C2">
        <w:rPr>
          <w:rFonts w:ascii="Times New Roman" w:hAnsi="Times New Roman"/>
          <w:sz w:val="24"/>
          <w:szCs w:val="26"/>
        </w:rPr>
        <w:t xml:space="preserve">проект постановления разработан в целях приведения постановления Правительства Республики Хакасия от 29.09.2021 № 483 «Об утверждении Положения о региональном государственном контроле (надзоре) за </w:t>
      </w:r>
      <w:proofErr w:type="spellStart"/>
      <w:r w:rsidRPr="00F376C2">
        <w:rPr>
          <w:rFonts w:ascii="Times New Roman" w:hAnsi="Times New Roman"/>
          <w:sz w:val="24"/>
          <w:szCs w:val="26"/>
        </w:rPr>
        <w:t>приемом</w:t>
      </w:r>
      <w:proofErr w:type="spellEnd"/>
      <w:r w:rsidRPr="00F376C2">
        <w:rPr>
          <w:rFonts w:ascii="Times New Roman" w:hAnsi="Times New Roman"/>
          <w:sz w:val="24"/>
          <w:szCs w:val="26"/>
        </w:rPr>
        <w:t xml:space="preserve"> на работу инвалидов в пределах установленной квоты и признании утратившими силу некоторых постановлений Правительства Республики Хакасия» в соответствие с Федеральным законом от 29.12.2025 № 567-ФЗ «О внесении изменений в Федеральный закон «О государственном контроле (надзоре) и муниципальном контроле</w:t>
      </w:r>
      <w:proofErr w:type="gramEnd"/>
      <w:r w:rsidRPr="00F376C2">
        <w:rPr>
          <w:rFonts w:ascii="Times New Roman" w:hAnsi="Times New Roman"/>
          <w:sz w:val="24"/>
          <w:szCs w:val="26"/>
        </w:rPr>
        <w:t xml:space="preserve"> в Российской Федерации» (с последующими изменениями). </w:t>
      </w: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proofErr w:type="gramStart"/>
      <w:r>
        <w:rPr>
          <w:rFonts w:ascii="Times New Roman" w:hAnsi="Times New Roman"/>
          <w:sz w:val="26"/>
          <w:szCs w:val="26"/>
        </w:rPr>
        <w:t>Описание проблем, для решения которых регулирующий орган намерен разработать проект нормативного акта, и их негативные эффекты (последствия)</w:t>
      </w:r>
      <w:r w:rsidRPr="00E95CE2">
        <w:rPr>
          <w:rFonts w:ascii="Times New Roman" w:hAnsi="Times New Roman"/>
          <w:sz w:val="26"/>
          <w:szCs w:val="26"/>
        </w:rPr>
        <w:t>:</w:t>
      </w:r>
      <w:r w:rsidR="00F376C2" w:rsidRPr="00F376C2">
        <w:t xml:space="preserve"> </w:t>
      </w:r>
      <w:r w:rsidR="00F376C2" w:rsidRPr="00F376C2">
        <w:rPr>
          <w:rFonts w:ascii="Times New Roman" w:hAnsi="Times New Roman"/>
          <w:sz w:val="26"/>
          <w:szCs w:val="26"/>
        </w:rPr>
        <w:t>проект постановления разработан в соответствии с Федеральным законом от 29.12.2025 № 567-ФЗ «О внесении изменений в Федеральный закон «О государственном контроле (надзоре) и муниципальном контроле в Российской Федерации» в Федеральный закон от 31.07.2020 № 248-ФЗ «О государственном контроле (надзоре) и муниципальном контроле в Российской Федерации».</w:t>
      </w:r>
      <w:proofErr w:type="gramEnd"/>
    </w:p>
    <w:p w:rsidR="00F376C2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Цели предлагаемого правового регулирования</w:t>
      </w:r>
      <w:r w:rsidRPr="00B227DF">
        <w:rPr>
          <w:rFonts w:ascii="Times New Roman" w:hAnsi="Times New Roman"/>
          <w:sz w:val="26"/>
          <w:szCs w:val="26"/>
        </w:rPr>
        <w:t>:</w:t>
      </w:r>
      <w:r w:rsidR="00F376C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F376C2">
        <w:rPr>
          <w:rFonts w:ascii="Times New Roman" w:hAnsi="Times New Roman"/>
          <w:sz w:val="26"/>
          <w:szCs w:val="26"/>
        </w:rPr>
        <w:t>П</w:t>
      </w:r>
      <w:r w:rsidR="00F376C2" w:rsidRPr="00F376C2">
        <w:rPr>
          <w:rFonts w:ascii="Times New Roman" w:hAnsi="Times New Roman"/>
          <w:sz w:val="26"/>
          <w:szCs w:val="26"/>
        </w:rPr>
        <w:t>риведени</w:t>
      </w:r>
      <w:r w:rsidR="00F376C2">
        <w:rPr>
          <w:rFonts w:ascii="Times New Roman" w:hAnsi="Times New Roman"/>
          <w:sz w:val="26"/>
          <w:szCs w:val="26"/>
        </w:rPr>
        <w:t>е</w:t>
      </w:r>
      <w:r w:rsidR="00F376C2" w:rsidRPr="00F376C2">
        <w:rPr>
          <w:rFonts w:ascii="Times New Roman" w:hAnsi="Times New Roman"/>
          <w:sz w:val="26"/>
          <w:szCs w:val="26"/>
        </w:rPr>
        <w:t xml:space="preserve"> постановления Правительства Республики Хакасия от 29.09.2021 № 483 «Об утверждении </w:t>
      </w:r>
      <w:r w:rsidR="00F376C2" w:rsidRPr="00F376C2">
        <w:rPr>
          <w:rFonts w:ascii="Times New Roman" w:hAnsi="Times New Roman"/>
          <w:sz w:val="26"/>
          <w:szCs w:val="26"/>
        </w:rPr>
        <w:lastRenderedPageBreak/>
        <w:t xml:space="preserve">Положения о региональном государственном контроле (надзоре) за </w:t>
      </w:r>
      <w:proofErr w:type="spellStart"/>
      <w:r w:rsidR="00F376C2" w:rsidRPr="00F376C2">
        <w:rPr>
          <w:rFonts w:ascii="Times New Roman" w:hAnsi="Times New Roman"/>
          <w:sz w:val="26"/>
          <w:szCs w:val="26"/>
        </w:rPr>
        <w:t>приемом</w:t>
      </w:r>
      <w:proofErr w:type="spellEnd"/>
      <w:r w:rsidR="00F376C2" w:rsidRPr="00F376C2">
        <w:rPr>
          <w:rFonts w:ascii="Times New Roman" w:hAnsi="Times New Roman"/>
          <w:sz w:val="26"/>
          <w:szCs w:val="26"/>
        </w:rPr>
        <w:t xml:space="preserve"> на работу инвалидов в пределах установленной квоты и признании утратившими силу некоторых постановлений Правительства Республики Хакасия» в соответствие с </w:t>
      </w:r>
      <w:bookmarkStart w:id="0" w:name="_Hlk239413425"/>
      <w:r w:rsidR="00F376C2" w:rsidRPr="00F376C2">
        <w:rPr>
          <w:rFonts w:ascii="Times New Roman" w:hAnsi="Times New Roman"/>
          <w:sz w:val="26"/>
          <w:szCs w:val="26"/>
        </w:rPr>
        <w:t xml:space="preserve">Федеральным законом от 29.12.2025 № 567-ФЗ «О внесении изменений в Федеральный закон «О государственном контроле (надзоре) и муниципальном контроле в Российской Федерации» </w:t>
      </w:r>
      <w:bookmarkEnd w:id="0"/>
      <w:r w:rsidR="00F376C2" w:rsidRPr="00F376C2">
        <w:rPr>
          <w:rFonts w:ascii="Times New Roman" w:hAnsi="Times New Roman"/>
          <w:sz w:val="26"/>
          <w:szCs w:val="26"/>
        </w:rPr>
        <w:t>(с последующими</w:t>
      </w:r>
      <w:proofErr w:type="gramEnd"/>
      <w:r w:rsidR="00F376C2" w:rsidRPr="00F376C2">
        <w:rPr>
          <w:rFonts w:ascii="Times New Roman" w:hAnsi="Times New Roman"/>
          <w:sz w:val="26"/>
          <w:szCs w:val="26"/>
        </w:rPr>
        <w:t xml:space="preserve"> изменениями). </w:t>
      </w:r>
    </w:p>
    <w:p w:rsidR="00F376C2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</w:t>
      </w:r>
      <w:r w:rsidRPr="00C6770E">
        <w:rPr>
          <w:rFonts w:ascii="Times New Roman" w:hAnsi="Times New Roman"/>
          <w:sz w:val="26"/>
          <w:szCs w:val="26"/>
        </w:rPr>
        <w:t>:</w:t>
      </w:r>
      <w:r w:rsidR="00F376C2">
        <w:rPr>
          <w:rFonts w:ascii="Times New Roman" w:hAnsi="Times New Roman"/>
          <w:sz w:val="26"/>
          <w:szCs w:val="26"/>
        </w:rPr>
        <w:t xml:space="preserve"> </w:t>
      </w:r>
      <w:r w:rsidR="00F376C2" w:rsidRPr="00F376C2">
        <w:rPr>
          <w:rFonts w:ascii="Times New Roman" w:hAnsi="Times New Roman"/>
          <w:sz w:val="26"/>
          <w:szCs w:val="26"/>
        </w:rPr>
        <w:t>Федеральным законом от 29.12.2025 № 567-ФЗ «О внесении изменений в Федеральный закон «О государственном контроле (надзоре) и муниципальном контроле в Российской Федерации»</w:t>
      </w:r>
      <w:r w:rsidR="00F376C2">
        <w:rPr>
          <w:rFonts w:ascii="Times New Roman" w:hAnsi="Times New Roman"/>
          <w:sz w:val="26"/>
          <w:szCs w:val="26"/>
        </w:rPr>
        <w:t>.</w:t>
      </w:r>
      <w:r w:rsidR="00F376C2" w:rsidRPr="00F376C2">
        <w:rPr>
          <w:rFonts w:ascii="Times New Roman" w:hAnsi="Times New Roman"/>
          <w:sz w:val="26"/>
          <w:szCs w:val="26"/>
        </w:rPr>
        <w:t xml:space="preserve"> </w:t>
      </w: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Круг лиц, на который планируется распространить правовое регулирование, планируемый срок вступления в силу предлагаемого правового регулирования и сведения о необходимости или отсутствии необходимости установления переходного периода</w:t>
      </w:r>
      <w:r w:rsidRPr="00C6770E">
        <w:rPr>
          <w:rFonts w:ascii="Times New Roman" w:hAnsi="Times New Roman"/>
          <w:sz w:val="26"/>
          <w:szCs w:val="26"/>
        </w:rPr>
        <w:t>:</w:t>
      </w:r>
    </w:p>
    <w:p w:rsidR="00024E3E" w:rsidRPr="00671338" w:rsidRDefault="00F376C2" w:rsidP="00024E3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Работодатели, осуществляющие свою деятельность на территории Республики Хакасия, численность работников </w:t>
      </w:r>
      <w:proofErr w:type="gramStart"/>
      <w:r>
        <w:rPr>
          <w:rFonts w:ascii="Times New Roman" w:hAnsi="Times New Roman"/>
          <w:sz w:val="26"/>
          <w:szCs w:val="26"/>
        </w:rPr>
        <w:t>которого</w:t>
      </w:r>
      <w:proofErr w:type="gramEnd"/>
      <w:r>
        <w:rPr>
          <w:rFonts w:ascii="Times New Roman" w:hAnsi="Times New Roman"/>
          <w:sz w:val="26"/>
          <w:szCs w:val="26"/>
        </w:rPr>
        <w:t xml:space="preserve"> от 35 </w:t>
      </w:r>
      <w:r w:rsidR="00647B43">
        <w:rPr>
          <w:rFonts w:ascii="Times New Roman" w:hAnsi="Times New Roman"/>
          <w:sz w:val="26"/>
          <w:szCs w:val="26"/>
        </w:rPr>
        <w:t>человек и более.</w:t>
      </w: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Сравнение возможных вариантов решения каждой из указанных проблем</w:t>
      </w:r>
      <w:r w:rsidRPr="00C6770E">
        <w:rPr>
          <w:rFonts w:ascii="Times New Roman" w:hAnsi="Times New Roman"/>
          <w:sz w:val="26"/>
          <w:szCs w:val="26"/>
        </w:rPr>
        <w:t>:</w:t>
      </w: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5"/>
        <w:gridCol w:w="1780"/>
        <w:gridCol w:w="1622"/>
      </w:tblGrid>
      <w:tr w:rsidR="00024E3E" w:rsidRPr="009E4EF8" w:rsidTr="00D16521">
        <w:tc>
          <w:tcPr>
            <w:tcW w:w="6345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>Вариант 1</w:t>
            </w:r>
          </w:p>
        </w:tc>
        <w:tc>
          <w:tcPr>
            <w:tcW w:w="1622" w:type="dxa"/>
            <w:shd w:val="clear" w:color="auto" w:fill="auto"/>
          </w:tcPr>
          <w:p w:rsidR="00024E3E" w:rsidRPr="002F3EC0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 xml:space="preserve">Вариант </w:t>
            </w: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</w:tr>
      <w:tr w:rsidR="00024E3E" w:rsidRPr="009E4EF8" w:rsidTr="00D16521">
        <w:tc>
          <w:tcPr>
            <w:tcW w:w="6345" w:type="dxa"/>
            <w:tcBorders>
              <w:top w:val="single" w:sz="4" w:space="0" w:color="000000"/>
            </w:tcBorders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>6.1. Содержание варианта решения выявленной проблемы</w:t>
            </w: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2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4E3E" w:rsidRPr="009E4EF8" w:rsidTr="00D16521">
        <w:tc>
          <w:tcPr>
            <w:tcW w:w="6345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>6.2. Качественная характеристика и оценка численности потенциальных адресатов предлагаемого правового регулирования в среднесрочном периоде</w:t>
            </w: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2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4E3E" w:rsidRPr="009E4EF8" w:rsidTr="00D16521">
        <w:tc>
          <w:tcPr>
            <w:tcW w:w="6345" w:type="dxa"/>
            <w:shd w:val="clear" w:color="auto" w:fill="auto"/>
          </w:tcPr>
          <w:p w:rsidR="00024E3E" w:rsidRPr="009E4EF8" w:rsidRDefault="00024E3E" w:rsidP="00D165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>6.3. Оценка дополнительных расходов (доходов) потенциальных адресатов предлагаемого правового регулирования, связан</w:t>
            </w:r>
            <w:r>
              <w:rPr>
                <w:rFonts w:ascii="Times New Roman" w:hAnsi="Times New Roman"/>
                <w:sz w:val="26"/>
                <w:szCs w:val="26"/>
              </w:rPr>
              <w:t>ных с его введением</w:t>
            </w: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2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4E3E" w:rsidRPr="009E4EF8" w:rsidTr="00D16521">
        <w:tc>
          <w:tcPr>
            <w:tcW w:w="6345" w:type="dxa"/>
            <w:shd w:val="clear" w:color="auto" w:fill="auto"/>
          </w:tcPr>
          <w:p w:rsidR="00024E3E" w:rsidRPr="009E4EF8" w:rsidRDefault="00024E3E" w:rsidP="00D165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>6.4. Оценка расходов (доходов) бюджета субъекта Российской Федерации, связанных с введением предла</w:t>
            </w:r>
            <w:r>
              <w:rPr>
                <w:rFonts w:ascii="Times New Roman" w:hAnsi="Times New Roman"/>
                <w:sz w:val="26"/>
                <w:szCs w:val="26"/>
              </w:rPr>
              <w:t>гаемого правового регулирования</w:t>
            </w: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2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4E3E" w:rsidRPr="009E4EF8" w:rsidTr="00D16521">
        <w:tc>
          <w:tcPr>
            <w:tcW w:w="6345" w:type="dxa"/>
            <w:shd w:val="clear" w:color="auto" w:fill="auto"/>
          </w:tcPr>
          <w:p w:rsidR="00024E3E" w:rsidRPr="009E4EF8" w:rsidRDefault="00024E3E" w:rsidP="00D165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>6.5. Оценка возможности достижения заявленных целей предлагаемого правового регулирования посредством применения рассматриваемых вариантов предла</w:t>
            </w:r>
            <w:r>
              <w:rPr>
                <w:rFonts w:ascii="Times New Roman" w:hAnsi="Times New Roman"/>
                <w:sz w:val="26"/>
                <w:szCs w:val="26"/>
              </w:rPr>
              <w:t>гаемого правового регулирования</w:t>
            </w: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2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4E3E" w:rsidRPr="009E4EF8" w:rsidTr="00D16521">
        <w:tc>
          <w:tcPr>
            <w:tcW w:w="6345" w:type="dxa"/>
            <w:shd w:val="clear" w:color="auto" w:fill="auto"/>
          </w:tcPr>
          <w:p w:rsidR="00024E3E" w:rsidRPr="009E4EF8" w:rsidRDefault="00024E3E" w:rsidP="00D165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>6.6. Оценка рисков неблагоприятных последствий</w:t>
            </w: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2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24E3E" w:rsidRDefault="00024E3E" w:rsidP="00024E3E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</w:p>
    <w:p w:rsidR="00024E3E" w:rsidRDefault="00024E3E" w:rsidP="00024E3E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right="113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Иная информация, относящаяся, по мнению регулирующего органа, к сведениям о подготовке проекта нормативного акта</w:t>
      </w:r>
      <w:r w:rsidRPr="00A85031">
        <w:rPr>
          <w:rFonts w:ascii="Times New Roman" w:hAnsi="Times New Roman"/>
          <w:sz w:val="26"/>
          <w:szCs w:val="26"/>
        </w:rPr>
        <w:t>: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Проект:</w:t>
      </w:r>
      <w:r w:rsidRPr="00647B43">
        <w:t xml:space="preserve"> </w:t>
      </w:r>
      <w:r w:rsidRPr="00647B43">
        <w:rPr>
          <w:rFonts w:ascii="Times New Roman" w:hAnsi="Times New Roman"/>
          <w:sz w:val="26"/>
          <w:szCs w:val="26"/>
        </w:rPr>
        <w:t xml:space="preserve">1) пункт 2.1 изложить в следующей редакции: 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«2.1. Региональный государственный контроль осуществляется Министерством с применением системы оценки и управления рисками причинения вреда (ущерба) охраняемым законом ценностям (далее - риск).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lastRenderedPageBreak/>
        <w:t xml:space="preserve">Отнесение объекта контроля к одной из категорий риска осуществляется контрольным (надзорным) органом на основе сопоставления его характеристик с </w:t>
      </w:r>
      <w:proofErr w:type="spellStart"/>
      <w:r w:rsidRPr="00647B43">
        <w:rPr>
          <w:rFonts w:ascii="Times New Roman" w:hAnsi="Times New Roman"/>
          <w:sz w:val="26"/>
          <w:szCs w:val="26"/>
        </w:rPr>
        <w:t>утвержденными</w:t>
      </w:r>
      <w:proofErr w:type="spellEnd"/>
      <w:r w:rsidRPr="00647B43">
        <w:rPr>
          <w:rFonts w:ascii="Times New Roman" w:hAnsi="Times New Roman"/>
          <w:sz w:val="26"/>
          <w:szCs w:val="26"/>
        </w:rPr>
        <w:t xml:space="preserve"> критериями риска. Объект контроля считается </w:t>
      </w:r>
      <w:proofErr w:type="spellStart"/>
      <w:r w:rsidRPr="00647B43">
        <w:rPr>
          <w:rFonts w:ascii="Times New Roman" w:hAnsi="Times New Roman"/>
          <w:sz w:val="26"/>
          <w:szCs w:val="26"/>
        </w:rPr>
        <w:t>отнесенным</w:t>
      </w:r>
      <w:proofErr w:type="spellEnd"/>
      <w:r w:rsidRPr="00647B43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647B43">
        <w:rPr>
          <w:rFonts w:ascii="Times New Roman" w:hAnsi="Times New Roman"/>
          <w:sz w:val="26"/>
          <w:szCs w:val="26"/>
        </w:rPr>
        <w:t>к одной из категорий риска после внесения сведений в единый реестр</w:t>
      </w:r>
      <w:proofErr w:type="gramEnd"/>
      <w:r w:rsidRPr="00647B43">
        <w:rPr>
          <w:rFonts w:ascii="Times New Roman" w:hAnsi="Times New Roman"/>
          <w:sz w:val="26"/>
          <w:szCs w:val="26"/>
        </w:rPr>
        <w:t xml:space="preserve"> видов контроля.»;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2) пункт 3.4 изложить в следующей редакции: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«3.4. Работодатель в течение десяти дней со дня получения предостережения вправе подать в Министерство возражение в отношении предостережения (далее именуется - возражение), в котором указываются: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наименование юридического лица, фамилия, имя, отчество (при наличии) индивидуального предпринимателя;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идентификационный номер налогоплательщика;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дата и номер предостережения, направленного в адрес контролируемого лица;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обоснование позиции в отношении указанных в предостережении действий (бездействия) контролируемого лица, которые приводят либо могут привести к нарушению обязательных требований.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Контролируемое лицо вправе после получения предостережения о  недопустимости нарушения обязательных требований подать в контрольный (надзорный) орган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услуг. Порядок подачи и рассмотрения возражения в отношении предостережения устанавливается положением о виде контроля</w:t>
      </w:r>
      <w:proofErr w:type="gramStart"/>
      <w:r w:rsidRPr="00647B43">
        <w:rPr>
          <w:rFonts w:ascii="Times New Roman" w:hAnsi="Times New Roman"/>
          <w:sz w:val="26"/>
          <w:szCs w:val="26"/>
        </w:rPr>
        <w:t>.»;</w:t>
      </w:r>
      <w:proofErr w:type="gramEnd"/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3) пункт 3.6 изложить в следующей редакции: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«3.6. Консультирование работодателей, их представителей осуществляется должностными лицами Министерства: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 xml:space="preserve">1) в устной форме по телефону, посредством видео-конференц-связи, использования мобильного приложения «Инспектор», на личном </w:t>
      </w:r>
      <w:proofErr w:type="spellStart"/>
      <w:r w:rsidRPr="00647B43">
        <w:rPr>
          <w:rFonts w:ascii="Times New Roman" w:hAnsi="Times New Roman"/>
          <w:sz w:val="26"/>
          <w:szCs w:val="26"/>
        </w:rPr>
        <w:t>приеме</w:t>
      </w:r>
      <w:proofErr w:type="spellEnd"/>
      <w:r w:rsidRPr="00647B43">
        <w:rPr>
          <w:rFonts w:ascii="Times New Roman" w:hAnsi="Times New Roman"/>
          <w:sz w:val="26"/>
          <w:szCs w:val="26"/>
        </w:rPr>
        <w:t>, в ходе проведения профилактических мероприятий, контрольных (надзорных) мероприятий (срок устного консультирования не может превышать двадцати минут);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 xml:space="preserve">4) пункт 3.10 изложить в следующей редакции: 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 xml:space="preserve">«3.10. </w:t>
      </w:r>
      <w:proofErr w:type="gramStart"/>
      <w:r w:rsidRPr="00647B43">
        <w:rPr>
          <w:rFonts w:ascii="Times New Roman" w:hAnsi="Times New Roman"/>
          <w:sz w:val="26"/>
          <w:szCs w:val="26"/>
        </w:rPr>
        <w:t xml:space="preserve">Профилактический визит проводится в соответствии со </w:t>
      </w:r>
      <w:proofErr w:type="spellStart"/>
      <w:r w:rsidRPr="00647B43">
        <w:rPr>
          <w:rFonts w:ascii="Times New Roman" w:hAnsi="Times New Roman"/>
          <w:sz w:val="26"/>
          <w:szCs w:val="26"/>
        </w:rPr>
        <w:t>статьей</w:t>
      </w:r>
      <w:proofErr w:type="spellEnd"/>
      <w:r w:rsidRPr="00647B43">
        <w:rPr>
          <w:rFonts w:ascii="Times New Roman" w:hAnsi="Times New Roman"/>
          <w:sz w:val="26"/>
          <w:szCs w:val="26"/>
        </w:rPr>
        <w:t xml:space="preserve"> 52 Федерального закона № 248-ФЗ должностными лицами Министерства в форме профилактической беседы по месту осуществления деятельности контролируемого лица либо </w:t>
      </w:r>
      <w:proofErr w:type="spellStart"/>
      <w:r w:rsidRPr="00647B43">
        <w:rPr>
          <w:rFonts w:ascii="Times New Roman" w:hAnsi="Times New Roman"/>
          <w:sz w:val="26"/>
          <w:szCs w:val="26"/>
        </w:rPr>
        <w:t>путем</w:t>
      </w:r>
      <w:proofErr w:type="spellEnd"/>
      <w:r w:rsidRPr="00647B43">
        <w:rPr>
          <w:rFonts w:ascii="Times New Roman" w:hAnsi="Times New Roman"/>
          <w:sz w:val="26"/>
          <w:szCs w:val="26"/>
        </w:rPr>
        <w:t xml:space="preserve"> использования видео-конференц-связи или мобильного приложения "Инспектор».</w:t>
      </w:r>
      <w:proofErr w:type="gramEnd"/>
      <w:r w:rsidRPr="00647B43">
        <w:rPr>
          <w:rFonts w:ascii="Times New Roman" w:hAnsi="Times New Roman"/>
          <w:sz w:val="26"/>
          <w:szCs w:val="26"/>
        </w:rPr>
        <w:t xml:space="preserve"> О проведении обязательного профилактического визита контролируемое лицо уведомляется не </w:t>
      </w:r>
      <w:proofErr w:type="gramStart"/>
      <w:r w:rsidRPr="00647B43">
        <w:rPr>
          <w:rFonts w:ascii="Times New Roman" w:hAnsi="Times New Roman"/>
          <w:sz w:val="26"/>
          <w:szCs w:val="26"/>
        </w:rPr>
        <w:t>позднее</w:t>
      </w:r>
      <w:proofErr w:type="gramEnd"/>
      <w:r w:rsidRPr="00647B43">
        <w:rPr>
          <w:rFonts w:ascii="Times New Roman" w:hAnsi="Times New Roman"/>
          <w:sz w:val="26"/>
          <w:szCs w:val="26"/>
        </w:rPr>
        <w:t xml:space="preserve"> чем за двадцать четыре часа до его начала в порядке, предусмотренном частью 5 статьи 21 Федерального закона № 248-ФЗ.»;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5) пункт 3.12 изложить в следующей редакции: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 xml:space="preserve">«3.12 Обязательные профилактические визиты в отношении контролируемых лиц, </w:t>
      </w:r>
      <w:proofErr w:type="spellStart"/>
      <w:r w:rsidRPr="00647B43">
        <w:rPr>
          <w:rFonts w:ascii="Times New Roman" w:hAnsi="Times New Roman"/>
          <w:sz w:val="26"/>
          <w:szCs w:val="26"/>
        </w:rPr>
        <w:t>отнесенных</w:t>
      </w:r>
      <w:proofErr w:type="spellEnd"/>
      <w:r w:rsidRPr="00647B43">
        <w:rPr>
          <w:rFonts w:ascii="Times New Roman" w:hAnsi="Times New Roman"/>
          <w:sz w:val="26"/>
          <w:szCs w:val="26"/>
        </w:rPr>
        <w:t xml:space="preserve"> к высокой категории риска, проводятся с периодичностью один обязательный профилактический визит в год.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 xml:space="preserve">Обязательные профилактические визиты в отношении контролируемых лиц, </w:t>
      </w:r>
      <w:proofErr w:type="spellStart"/>
      <w:r w:rsidRPr="00647B43">
        <w:rPr>
          <w:rFonts w:ascii="Times New Roman" w:hAnsi="Times New Roman"/>
          <w:sz w:val="26"/>
          <w:szCs w:val="26"/>
        </w:rPr>
        <w:t>отнесенных</w:t>
      </w:r>
      <w:proofErr w:type="spellEnd"/>
      <w:r w:rsidRPr="00647B43">
        <w:rPr>
          <w:rFonts w:ascii="Times New Roman" w:hAnsi="Times New Roman"/>
          <w:sz w:val="26"/>
          <w:szCs w:val="26"/>
        </w:rPr>
        <w:t xml:space="preserve"> к средней, умеренной и низкой категории риска, не проводятся.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lastRenderedPageBreak/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</w:t>
      </w:r>
      <w:proofErr w:type="gramStart"/>
      <w:r w:rsidRPr="00647B43">
        <w:rPr>
          <w:rFonts w:ascii="Times New Roman" w:hAnsi="Times New Roman"/>
          <w:sz w:val="26"/>
          <w:szCs w:val="26"/>
        </w:rPr>
        <w:t>позднее</w:t>
      </w:r>
      <w:proofErr w:type="gramEnd"/>
      <w:r w:rsidRPr="00647B43">
        <w:rPr>
          <w:rFonts w:ascii="Times New Roman" w:hAnsi="Times New Roman"/>
          <w:sz w:val="26"/>
          <w:szCs w:val="26"/>
        </w:rPr>
        <w:t xml:space="preserve"> чем за двадцать четыре часа до его начала в порядке, предусмотренном частью 5 статьи 21 Федеральный закон от 31.07.2020 № 248-ФЗ (ред. от 29.12.2025) "О государственном контроле (надзоре) и муниципальном контроле в Российской Федерации.»; 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6) пункт 3.16 изложить в следующей редакции: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 xml:space="preserve">«3.16. Министерство принимает решение </w:t>
      </w:r>
      <w:proofErr w:type="gramStart"/>
      <w:r w:rsidRPr="00647B43">
        <w:rPr>
          <w:rFonts w:ascii="Times New Roman" w:hAnsi="Times New Roman"/>
          <w:sz w:val="26"/>
          <w:szCs w:val="26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Pr="00647B43">
        <w:rPr>
          <w:rFonts w:ascii="Times New Roman" w:hAnsi="Times New Roman"/>
          <w:sz w:val="26"/>
          <w:szCs w:val="26"/>
        </w:rPr>
        <w:t>: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 xml:space="preserve">2) в течение года до даты подачи заявления Министерством </w:t>
      </w:r>
      <w:proofErr w:type="spellStart"/>
      <w:r w:rsidRPr="00647B43">
        <w:rPr>
          <w:rFonts w:ascii="Times New Roman" w:hAnsi="Times New Roman"/>
          <w:sz w:val="26"/>
          <w:szCs w:val="26"/>
        </w:rPr>
        <w:t>проведен</w:t>
      </w:r>
      <w:proofErr w:type="spellEnd"/>
      <w:r w:rsidRPr="00647B43">
        <w:rPr>
          <w:rFonts w:ascii="Times New Roman" w:hAnsi="Times New Roman"/>
          <w:sz w:val="26"/>
          <w:szCs w:val="26"/>
        </w:rPr>
        <w:t xml:space="preserve"> профилактический визит по ранее поданному заявлению;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 xml:space="preserve">3) в течение шести месяцев до даты подачи повторного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</w:t>
      </w:r>
      <w:proofErr w:type="spellStart"/>
      <w:r w:rsidRPr="00647B43">
        <w:rPr>
          <w:rFonts w:ascii="Times New Roman" w:hAnsi="Times New Roman"/>
          <w:sz w:val="26"/>
          <w:szCs w:val="26"/>
        </w:rPr>
        <w:t>повлекшими</w:t>
      </w:r>
      <w:proofErr w:type="spellEnd"/>
      <w:r w:rsidRPr="00647B43">
        <w:rPr>
          <w:rFonts w:ascii="Times New Roman" w:hAnsi="Times New Roman"/>
          <w:sz w:val="26"/>
          <w:szCs w:val="26"/>
        </w:rPr>
        <w:t xml:space="preserve"> невозможность проведения профилактического визита;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Министерства либо членов их семей.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5) контролируемое лицо не соответствует критериям, предусмотренным частью 1 статьи 52.2 статьи Федерального закона от 31.07.2020 №248-ФЗ «О государственном контроле (надзоре) и муниципальном контроле в Российской Федерации</w:t>
      </w:r>
      <w:proofErr w:type="gramStart"/>
      <w:r w:rsidRPr="00647B43">
        <w:rPr>
          <w:rFonts w:ascii="Times New Roman" w:hAnsi="Times New Roman"/>
          <w:sz w:val="26"/>
          <w:szCs w:val="26"/>
        </w:rPr>
        <w:t>.»;</w:t>
      </w:r>
      <w:proofErr w:type="gramEnd"/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7) пункт 4.2 изложить в следующей редакции: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«4.2. В ходе документарной проверки проводятся следующие контрольные (надзорные) действия: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1)</w:t>
      </w:r>
      <w:r w:rsidRPr="00647B43">
        <w:rPr>
          <w:rFonts w:ascii="Times New Roman" w:hAnsi="Times New Roman"/>
          <w:sz w:val="26"/>
          <w:szCs w:val="26"/>
        </w:rPr>
        <w:tab/>
        <w:t>получение письменных объяснений;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2)</w:t>
      </w:r>
      <w:r w:rsidRPr="00647B43">
        <w:rPr>
          <w:rFonts w:ascii="Times New Roman" w:hAnsi="Times New Roman"/>
          <w:sz w:val="26"/>
          <w:szCs w:val="26"/>
        </w:rPr>
        <w:tab/>
        <w:t>истребование документов.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Документы могут представляться контролируемыми лицами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"Инспектор".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1)</w:t>
      </w:r>
      <w:r w:rsidRPr="00647B43">
        <w:rPr>
          <w:rFonts w:ascii="Times New Roman" w:hAnsi="Times New Roman"/>
          <w:sz w:val="26"/>
          <w:szCs w:val="26"/>
        </w:rPr>
        <w:tab/>
        <w:t>получение письменных объяснений;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2)</w:t>
      </w:r>
      <w:r w:rsidRPr="00647B43">
        <w:rPr>
          <w:rFonts w:ascii="Times New Roman" w:hAnsi="Times New Roman"/>
          <w:sz w:val="26"/>
          <w:szCs w:val="26"/>
        </w:rPr>
        <w:tab/>
        <w:t>истребование документов;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3)</w:t>
      </w:r>
      <w:r w:rsidRPr="00647B43">
        <w:rPr>
          <w:rFonts w:ascii="Times New Roman" w:hAnsi="Times New Roman"/>
          <w:sz w:val="26"/>
          <w:szCs w:val="26"/>
        </w:rPr>
        <w:tab/>
        <w:t>экспертиза</w:t>
      </w:r>
      <w:proofErr w:type="gramStart"/>
      <w:r w:rsidRPr="00647B43">
        <w:rPr>
          <w:rFonts w:ascii="Times New Roman" w:hAnsi="Times New Roman"/>
          <w:sz w:val="26"/>
          <w:szCs w:val="26"/>
        </w:rPr>
        <w:t>.»;</w:t>
      </w:r>
      <w:proofErr w:type="gramEnd"/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 xml:space="preserve">8) пункт 4.2.2 изложить в следующей редакции: 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«4.2.2. В ходе выездного обследования проводится осмотр.</w:t>
      </w:r>
    </w:p>
    <w:p w:rsidR="00647B43" w:rsidRPr="00647B43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 w:rsidRPr="00647B43">
        <w:rPr>
          <w:rFonts w:ascii="Times New Roman" w:hAnsi="Times New Roman"/>
          <w:sz w:val="26"/>
          <w:szCs w:val="26"/>
        </w:rPr>
        <w:t xml:space="preserve">Осмотр может осуществляться с применением видеозаписи и (или) </w:t>
      </w:r>
      <w:proofErr w:type="spellStart"/>
      <w:r w:rsidRPr="00647B43">
        <w:rPr>
          <w:rFonts w:ascii="Times New Roman" w:hAnsi="Times New Roman"/>
          <w:sz w:val="26"/>
          <w:szCs w:val="26"/>
        </w:rPr>
        <w:t>фотосъемки</w:t>
      </w:r>
      <w:proofErr w:type="spellEnd"/>
      <w:r w:rsidRPr="00647B43">
        <w:rPr>
          <w:rFonts w:ascii="Times New Roman" w:hAnsi="Times New Roman"/>
          <w:sz w:val="26"/>
          <w:szCs w:val="26"/>
        </w:rPr>
        <w:t xml:space="preserve">. </w:t>
      </w:r>
    </w:p>
    <w:p w:rsidR="00024E3E" w:rsidRPr="00671338" w:rsidRDefault="00647B43" w:rsidP="00647B43">
      <w:pPr>
        <w:spacing w:after="0" w:line="240" w:lineRule="auto"/>
        <w:ind w:right="113"/>
        <w:jc w:val="both"/>
        <w:rPr>
          <w:rFonts w:ascii="Times New Roman" w:hAnsi="Times New Roman"/>
          <w:sz w:val="24"/>
          <w:szCs w:val="26"/>
        </w:rPr>
      </w:pPr>
      <w:r w:rsidRPr="00647B43">
        <w:rPr>
          <w:rFonts w:ascii="Times New Roman" w:hAnsi="Times New Roman"/>
          <w:sz w:val="26"/>
          <w:szCs w:val="26"/>
        </w:rPr>
        <w:t>Выездное обследование может быть проведено с использованием беспилотных аппаратов (систем) в случаях, предусмотренных положением о виде контроля</w:t>
      </w:r>
      <w:proofErr w:type="gramStart"/>
      <w:r w:rsidRPr="00647B43">
        <w:rPr>
          <w:rFonts w:ascii="Times New Roman" w:hAnsi="Times New Roman"/>
          <w:sz w:val="26"/>
          <w:szCs w:val="26"/>
        </w:rPr>
        <w:t>.».</w:t>
      </w:r>
      <w:bookmarkStart w:id="1" w:name="_GoBack"/>
      <w:bookmarkEnd w:id="1"/>
      <w:proofErr w:type="gramEnd"/>
    </w:p>
    <w:p w:rsidR="00024E3E" w:rsidRDefault="00024E3E" w:rsidP="00024E3E">
      <w:pP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</w:p>
    <w:p w:rsidR="00024E3E" w:rsidRPr="00671338" w:rsidRDefault="00024E3E" w:rsidP="00024E3E">
      <w:pPr>
        <w:spacing w:after="0" w:line="240" w:lineRule="auto"/>
        <w:ind w:right="113"/>
        <w:jc w:val="both"/>
        <w:rPr>
          <w:rFonts w:ascii="Times New Roman" w:hAnsi="Times New Roman"/>
          <w:b/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859"/>
      </w:tblGrid>
      <w:tr w:rsidR="00024E3E" w:rsidRPr="00B441E5" w:rsidTr="00D16521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3E" w:rsidRPr="00B441E5" w:rsidRDefault="00024E3E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lastRenderedPageBreak/>
              <w:t>ПЕРЕЧЕНЬ ВОПРОСО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В ДЛЯ УЧАСТНИКОВ ПУБЛИЧНЫХ КОНСУЛЬТАЦИЙ</w:t>
            </w:r>
          </w:p>
          <w:p w:rsidR="00024E3E" w:rsidRPr="00B441E5" w:rsidRDefault="00024E3E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024E3E" w:rsidRPr="00B441E5" w:rsidRDefault="00024E3E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____________________________ не позднее </w:t>
            </w:r>
            <w:r w:rsidRPr="00B441E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____________________</w:t>
            </w: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024E3E" w:rsidRPr="00B85E92" w:rsidRDefault="00024E3E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Позиции, направленные в ______________________________________________</w:t>
            </w: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br/>
              <w:t xml:space="preserve">                                                  </w:t>
            </w:r>
            <w:r w:rsidRPr="00B85E92">
              <w:rPr>
                <w:rFonts w:ascii="Times New Roman" w:hAnsi="Times New Roman"/>
                <w:sz w:val="24"/>
                <w:szCs w:val="26"/>
                <w:lang w:eastAsia="en-US"/>
              </w:rPr>
              <w:t>(</w:t>
            </w:r>
            <w:r w:rsidRPr="00B85E92">
              <w:rPr>
                <w:rFonts w:ascii="Times New Roman" w:hAnsi="Times New Roman"/>
                <w:i/>
                <w:iCs/>
                <w:sz w:val="24"/>
                <w:szCs w:val="26"/>
              </w:rPr>
              <w:t>наименование регулирующего органа</w:t>
            </w:r>
            <w:r w:rsidRPr="00B85E92">
              <w:rPr>
                <w:rFonts w:ascii="Times New Roman" w:hAnsi="Times New Roman"/>
                <w:sz w:val="24"/>
                <w:szCs w:val="26"/>
                <w:lang w:eastAsia="en-US"/>
              </w:rPr>
              <w:t>)</w:t>
            </w:r>
          </w:p>
          <w:p w:rsidR="00024E3E" w:rsidRPr="00B441E5" w:rsidRDefault="00024E3E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после указанного срока могут быть не </w:t>
            </w:r>
            <w:proofErr w:type="gramStart"/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рассмотрены</w:t>
            </w:r>
            <w:proofErr w:type="gramEnd"/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</w:tr>
      <w:tr w:rsidR="00024E3E" w:rsidRPr="00B441E5" w:rsidTr="00D16521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024E3E" w:rsidRPr="00B441E5" w:rsidRDefault="00024E3E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024E3E" w:rsidRPr="00B441E5" w:rsidRDefault="00024E3E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024E3E" w:rsidRPr="00B441E5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024E3E" w:rsidRPr="00B441E5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4E3E" w:rsidRPr="00B441E5" w:rsidRDefault="000221F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</w:t>
            </w:r>
            <w:r w:rsidR="00024E3E"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азвание организации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024E3E" w:rsidRPr="00B441E5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4E3E" w:rsidRPr="00B441E5" w:rsidRDefault="000221F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</w:t>
            </w:r>
            <w:r w:rsidR="00024E3E"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феру деятельности организации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024E3E" w:rsidRPr="00B441E5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024E3E" w:rsidRPr="00B441E5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4E3E" w:rsidRPr="00B441E5" w:rsidRDefault="000221F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</w:t>
            </w:r>
            <w:r w:rsidR="00024E3E"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омер контактного телефона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024E3E" w:rsidRPr="00B441E5" w:rsidTr="00D16521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24E3E" w:rsidRPr="00B441E5" w:rsidRDefault="000221F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</w:t>
            </w:r>
            <w:r w:rsidR="00024E3E"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дрес электронной почты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024E3E" w:rsidRPr="00B441E5" w:rsidRDefault="00024E3E" w:rsidP="00024E3E">
      <w:pPr>
        <w:pStyle w:val="a3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pacing w:val="-12"/>
          <w:sz w:val="26"/>
          <w:szCs w:val="26"/>
        </w:rPr>
      </w:pPr>
    </w:p>
    <w:p w:rsidR="00024E3E" w:rsidRPr="00612EE4" w:rsidRDefault="00024E3E" w:rsidP="00024E3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Является ли предлагаемое регулирование оптимальным способом решения проблемы?</w:t>
      </w:r>
    </w:p>
    <w:p w:rsidR="00024E3E" w:rsidRPr="00612EE4" w:rsidRDefault="00024E3E" w:rsidP="00024E3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024E3E" w:rsidRPr="00612EE4" w:rsidRDefault="00024E3E" w:rsidP="00024E3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024E3E" w:rsidRPr="00612EE4" w:rsidRDefault="00024E3E" w:rsidP="00024E3E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Какие риски и негативные последствия могут возникнуть в случае принятия предлагаемого регулирования?</w:t>
      </w:r>
    </w:p>
    <w:p w:rsidR="00024E3E" w:rsidRPr="00612EE4" w:rsidRDefault="00024E3E" w:rsidP="00024E3E">
      <w:pPr>
        <w:pStyle w:val="a3"/>
        <w:tabs>
          <w:tab w:val="left" w:pos="993"/>
        </w:tabs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024E3E" w:rsidRPr="00612EE4" w:rsidRDefault="00024E3E" w:rsidP="00024E3E">
      <w:pPr>
        <w:pStyle w:val="a3"/>
        <w:tabs>
          <w:tab w:val="left" w:pos="993"/>
        </w:tabs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024E3E" w:rsidRPr="00612EE4" w:rsidRDefault="00024E3E" w:rsidP="00024E3E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Какие выгоды и преимущества могут возникнуть в случае принятия предлагаемого регулирования?</w:t>
      </w:r>
    </w:p>
    <w:p w:rsidR="00024E3E" w:rsidRPr="00612EE4" w:rsidRDefault="00024E3E" w:rsidP="00024E3E">
      <w:pPr>
        <w:pStyle w:val="a3"/>
        <w:tabs>
          <w:tab w:val="left" w:pos="993"/>
        </w:tabs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024E3E" w:rsidRPr="00612EE4" w:rsidRDefault="00024E3E" w:rsidP="00024E3E">
      <w:pPr>
        <w:pStyle w:val="a3"/>
        <w:tabs>
          <w:tab w:val="left" w:pos="993"/>
        </w:tabs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024E3E" w:rsidRPr="00612EE4" w:rsidRDefault="00024E3E" w:rsidP="00024E3E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Существуют ли альтернативные (менее затратные и (или) более эффективные) способы решения проблемы?</w:t>
      </w:r>
    </w:p>
    <w:p w:rsidR="00024E3E" w:rsidRPr="00612EE4" w:rsidRDefault="00024E3E" w:rsidP="00024E3E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024E3E" w:rsidRPr="00612EE4" w:rsidRDefault="00024E3E" w:rsidP="00024E3E">
      <w:pPr>
        <w:pStyle w:val="a3"/>
        <w:tabs>
          <w:tab w:val="left" w:pos="993"/>
        </w:tabs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024E3E" w:rsidRPr="00612EE4" w:rsidRDefault="00024E3E" w:rsidP="00024E3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5. Ваше общее мнение по предлагаемому регулированию.</w:t>
      </w:r>
    </w:p>
    <w:p w:rsidR="00024E3E" w:rsidRPr="00612EE4" w:rsidRDefault="00024E3E" w:rsidP="00024E3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024E3E" w:rsidRPr="00612EE4" w:rsidRDefault="00024E3E" w:rsidP="00024E3E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</w:t>
      </w:r>
      <w:r>
        <w:rPr>
          <w:rFonts w:ascii="Times New Roman" w:hAnsi="Times New Roman"/>
          <w:sz w:val="26"/>
          <w:szCs w:val="26"/>
        </w:rPr>
        <w:t>_______________________________</w:t>
      </w:r>
    </w:p>
    <w:p w:rsidR="00024E3E" w:rsidRDefault="00024E3E" w:rsidP="00024E3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24E3E" w:rsidRDefault="00024E3E" w:rsidP="00024E3E">
      <w:pPr>
        <w:pStyle w:val="a4"/>
        <w:tabs>
          <w:tab w:val="left" w:pos="1134"/>
        </w:tabs>
        <w:ind w:left="709"/>
        <w:jc w:val="both"/>
        <w:rPr>
          <w:rFonts w:ascii="Times New Roman" w:hAnsi="Times New Roman"/>
          <w:sz w:val="26"/>
          <w:szCs w:val="26"/>
        </w:rPr>
      </w:pPr>
    </w:p>
    <w:p w:rsidR="00024E3E" w:rsidRDefault="00024E3E" w:rsidP="00024E3E">
      <w:pPr>
        <w:pStyle w:val="a4"/>
        <w:tabs>
          <w:tab w:val="left" w:pos="1134"/>
        </w:tabs>
        <w:ind w:left="709"/>
        <w:jc w:val="both"/>
        <w:rPr>
          <w:rFonts w:ascii="Times New Roman" w:hAnsi="Times New Roman"/>
          <w:sz w:val="26"/>
          <w:szCs w:val="26"/>
        </w:rPr>
      </w:pPr>
    </w:p>
    <w:p w:rsidR="00024E3E" w:rsidRDefault="00024E3E" w:rsidP="00024E3E">
      <w:pPr>
        <w:pStyle w:val="a4"/>
        <w:tabs>
          <w:tab w:val="left" w:pos="1134"/>
        </w:tabs>
        <w:ind w:left="709"/>
        <w:jc w:val="both"/>
        <w:rPr>
          <w:rFonts w:ascii="Times New Roman" w:hAnsi="Times New Roman"/>
          <w:sz w:val="26"/>
          <w:szCs w:val="26"/>
        </w:rPr>
      </w:pPr>
    </w:p>
    <w:p w:rsidR="00024E3E" w:rsidRDefault="00024E3E" w:rsidP="00024E3E">
      <w:pPr>
        <w:pStyle w:val="a4"/>
        <w:tabs>
          <w:tab w:val="left" w:pos="1134"/>
        </w:tabs>
        <w:ind w:left="709"/>
        <w:jc w:val="both"/>
        <w:rPr>
          <w:rFonts w:ascii="Times New Roman" w:hAnsi="Times New Roman"/>
          <w:sz w:val="26"/>
          <w:szCs w:val="26"/>
        </w:rPr>
      </w:pPr>
    </w:p>
    <w:p w:rsidR="00024E3E" w:rsidRDefault="00024E3E" w:rsidP="00024E3E">
      <w:pPr>
        <w:pStyle w:val="a4"/>
        <w:tabs>
          <w:tab w:val="left" w:pos="1134"/>
        </w:tabs>
        <w:ind w:left="709"/>
        <w:jc w:val="both"/>
        <w:rPr>
          <w:rFonts w:ascii="Times New Roman" w:hAnsi="Times New Roman"/>
          <w:sz w:val="26"/>
          <w:szCs w:val="26"/>
        </w:rPr>
      </w:pPr>
    </w:p>
    <w:p w:rsidR="00024E3E" w:rsidRPr="00024E3E" w:rsidRDefault="00024E3E" w:rsidP="00024E3E"/>
    <w:sectPr w:rsidR="00024E3E" w:rsidRPr="00024E3E" w:rsidSect="00C53E80">
      <w:headerReference w:type="default" r:id="rId7"/>
      <w:pgSz w:w="12240" w:h="1584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2B5B" w:rsidRDefault="00482B5B">
      <w:pPr>
        <w:spacing w:after="0" w:line="240" w:lineRule="auto"/>
      </w:pPr>
      <w:r>
        <w:separator/>
      </w:r>
    </w:p>
  </w:endnote>
  <w:endnote w:type="continuationSeparator" w:id="0">
    <w:p w:rsidR="00482B5B" w:rsidRDefault="00482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2B5B" w:rsidRDefault="00482B5B">
      <w:pPr>
        <w:spacing w:after="0" w:line="240" w:lineRule="auto"/>
      </w:pPr>
      <w:r>
        <w:separator/>
      </w:r>
    </w:p>
  </w:footnote>
  <w:footnote w:type="continuationSeparator" w:id="0">
    <w:p w:rsidR="00482B5B" w:rsidRDefault="00482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B28" w:rsidRPr="00352827" w:rsidRDefault="00024E3E" w:rsidP="00352827">
    <w:pPr>
      <w:pStyle w:val="aa"/>
      <w:jc w:val="center"/>
      <w:rPr>
        <w:rFonts w:ascii="Times New Roman" w:hAnsi="Times New Roman"/>
        <w:sz w:val="24"/>
        <w:szCs w:val="24"/>
      </w:rPr>
    </w:pPr>
    <w:r w:rsidRPr="00B40F51">
      <w:rPr>
        <w:rFonts w:ascii="Times New Roman" w:hAnsi="Times New Roman"/>
        <w:sz w:val="24"/>
        <w:szCs w:val="24"/>
      </w:rPr>
      <w:fldChar w:fldCharType="begin"/>
    </w:r>
    <w:r w:rsidRPr="00B40F51">
      <w:rPr>
        <w:rFonts w:ascii="Times New Roman" w:hAnsi="Times New Roman"/>
        <w:sz w:val="24"/>
        <w:szCs w:val="24"/>
      </w:rPr>
      <w:instrText>PAGE   \* MERGEFORMAT</w:instrText>
    </w:r>
    <w:r w:rsidRPr="00B40F51">
      <w:rPr>
        <w:rFonts w:ascii="Times New Roman" w:hAnsi="Times New Roman"/>
        <w:sz w:val="24"/>
        <w:szCs w:val="24"/>
      </w:rPr>
      <w:fldChar w:fldCharType="separate"/>
    </w:r>
    <w:r w:rsidR="00004E17">
      <w:rPr>
        <w:rFonts w:ascii="Times New Roman" w:hAnsi="Times New Roman"/>
        <w:noProof/>
        <w:sz w:val="24"/>
        <w:szCs w:val="24"/>
      </w:rPr>
      <w:t>2</w:t>
    </w:r>
    <w:r w:rsidRPr="00B40F51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E4DA0"/>
    <w:multiLevelType w:val="hybridMultilevel"/>
    <w:tmpl w:val="526441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5733AE"/>
    <w:multiLevelType w:val="hybridMultilevel"/>
    <w:tmpl w:val="E79AAC16"/>
    <w:lvl w:ilvl="0" w:tplc="8480B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C86981"/>
    <w:multiLevelType w:val="hybridMultilevel"/>
    <w:tmpl w:val="20802C94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00379C1"/>
    <w:multiLevelType w:val="hybridMultilevel"/>
    <w:tmpl w:val="92B003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C676B3"/>
    <w:multiLevelType w:val="hybridMultilevel"/>
    <w:tmpl w:val="1CCC0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9DF3F78"/>
    <w:multiLevelType w:val="hybridMultilevel"/>
    <w:tmpl w:val="244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3B92304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3370DBB"/>
    <w:multiLevelType w:val="hybridMultilevel"/>
    <w:tmpl w:val="C36A4D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4FF6AEE"/>
    <w:multiLevelType w:val="hybridMultilevel"/>
    <w:tmpl w:val="06C2A4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57503E4"/>
    <w:multiLevelType w:val="hybridMultilevel"/>
    <w:tmpl w:val="E79E4CD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A12674"/>
    <w:multiLevelType w:val="hybridMultilevel"/>
    <w:tmpl w:val="3AAE7812"/>
    <w:lvl w:ilvl="0" w:tplc="E878F8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D55180"/>
    <w:multiLevelType w:val="hybridMultilevel"/>
    <w:tmpl w:val="D4B4A6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7562B08"/>
    <w:multiLevelType w:val="hybridMultilevel"/>
    <w:tmpl w:val="766CAB2C"/>
    <w:lvl w:ilvl="0" w:tplc="0284C2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78D6BF5"/>
    <w:multiLevelType w:val="multilevel"/>
    <w:tmpl w:val="947AA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F21930"/>
    <w:multiLevelType w:val="hybridMultilevel"/>
    <w:tmpl w:val="15FE1A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B486F23"/>
    <w:multiLevelType w:val="hybridMultilevel"/>
    <w:tmpl w:val="06424CCA"/>
    <w:lvl w:ilvl="0" w:tplc="2320F05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E6934"/>
    <w:multiLevelType w:val="hybridMultilevel"/>
    <w:tmpl w:val="D6227E28"/>
    <w:lvl w:ilvl="0" w:tplc="056A2F82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1B56F3C"/>
    <w:multiLevelType w:val="multilevel"/>
    <w:tmpl w:val="DCD68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25B7235"/>
    <w:multiLevelType w:val="hybridMultilevel"/>
    <w:tmpl w:val="4BAEC186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2783038"/>
    <w:multiLevelType w:val="hybridMultilevel"/>
    <w:tmpl w:val="FCB44574"/>
    <w:lvl w:ilvl="0" w:tplc="309C1B12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5661EF9"/>
    <w:multiLevelType w:val="hybridMultilevel"/>
    <w:tmpl w:val="B99AEA1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8AF2521"/>
    <w:multiLevelType w:val="hybridMultilevel"/>
    <w:tmpl w:val="329C1A32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18C219D"/>
    <w:multiLevelType w:val="hybridMultilevel"/>
    <w:tmpl w:val="8C16C0D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6C33D61"/>
    <w:multiLevelType w:val="hybridMultilevel"/>
    <w:tmpl w:val="DE7A940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E343319"/>
    <w:multiLevelType w:val="hybridMultilevel"/>
    <w:tmpl w:val="6E401E80"/>
    <w:lvl w:ilvl="0" w:tplc="2904F8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614673CF"/>
    <w:multiLevelType w:val="hybridMultilevel"/>
    <w:tmpl w:val="6AA2477A"/>
    <w:lvl w:ilvl="0" w:tplc="73669D10">
      <w:start w:val="1"/>
      <w:numFmt w:val="decimal"/>
      <w:lvlText w:val="%1."/>
      <w:lvlJc w:val="left"/>
      <w:pPr>
        <w:tabs>
          <w:tab w:val="num" w:pos="1103"/>
        </w:tabs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3"/>
        </w:tabs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3"/>
        </w:tabs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3"/>
        </w:tabs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3"/>
        </w:tabs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3"/>
        </w:tabs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3"/>
        </w:tabs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3"/>
        </w:tabs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3"/>
        </w:tabs>
        <w:ind w:left="6863" w:hanging="180"/>
      </w:pPr>
    </w:lvl>
  </w:abstractNum>
  <w:abstractNum w:abstractNumId="27" w15:restartNumberingAfterBreak="0">
    <w:nsid w:val="6DA82603"/>
    <w:multiLevelType w:val="hybridMultilevel"/>
    <w:tmpl w:val="3BB615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4CD1BB5"/>
    <w:multiLevelType w:val="hybridMultilevel"/>
    <w:tmpl w:val="77F8DD90"/>
    <w:lvl w:ilvl="0" w:tplc="AA006FF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4D86494"/>
    <w:multiLevelType w:val="multilevel"/>
    <w:tmpl w:val="713C9B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57857A6"/>
    <w:multiLevelType w:val="hybridMultilevel"/>
    <w:tmpl w:val="64B046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70D7E26"/>
    <w:multiLevelType w:val="multilevel"/>
    <w:tmpl w:val="9AECDAC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B6537FF"/>
    <w:multiLevelType w:val="hybridMultilevel"/>
    <w:tmpl w:val="BDD29CE6"/>
    <w:lvl w:ilvl="0" w:tplc="4118C61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D4A0BDA2">
      <w:start w:val="1"/>
      <w:numFmt w:val="decimal"/>
      <w:lvlText w:val="%2)"/>
      <w:lvlJc w:val="left"/>
      <w:pPr>
        <w:ind w:left="280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F583667"/>
    <w:multiLevelType w:val="hybridMultilevel"/>
    <w:tmpl w:val="FB78CE88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F942F1E"/>
    <w:multiLevelType w:val="hybridMultilevel"/>
    <w:tmpl w:val="56EABA40"/>
    <w:lvl w:ilvl="0" w:tplc="8D4AB2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9"/>
  </w:num>
  <w:num w:numId="3">
    <w:abstractNumId w:val="24"/>
  </w:num>
  <w:num w:numId="4">
    <w:abstractNumId w:val="26"/>
  </w:num>
  <w:num w:numId="5">
    <w:abstractNumId w:val="12"/>
  </w:num>
  <w:num w:numId="6">
    <w:abstractNumId w:val="30"/>
  </w:num>
  <w:num w:numId="7">
    <w:abstractNumId w:val="4"/>
  </w:num>
  <w:num w:numId="8">
    <w:abstractNumId w:val="15"/>
  </w:num>
  <w:num w:numId="9">
    <w:abstractNumId w:val="13"/>
  </w:num>
  <w:num w:numId="10">
    <w:abstractNumId w:val="9"/>
  </w:num>
  <w:num w:numId="11">
    <w:abstractNumId w:val="14"/>
  </w:num>
  <w:num w:numId="12">
    <w:abstractNumId w:val="10"/>
  </w:num>
  <w:num w:numId="13">
    <w:abstractNumId w:val="0"/>
  </w:num>
  <w:num w:numId="14">
    <w:abstractNumId w:val="5"/>
  </w:num>
  <w:num w:numId="15">
    <w:abstractNumId w:val="8"/>
  </w:num>
  <w:num w:numId="16">
    <w:abstractNumId w:val="27"/>
  </w:num>
  <w:num w:numId="17">
    <w:abstractNumId w:val="1"/>
  </w:num>
  <w:num w:numId="18">
    <w:abstractNumId w:val="25"/>
  </w:num>
  <w:num w:numId="19">
    <w:abstractNumId w:val="31"/>
  </w:num>
  <w:num w:numId="20">
    <w:abstractNumId w:val="17"/>
  </w:num>
  <w:num w:numId="21">
    <w:abstractNumId w:val="16"/>
  </w:num>
  <w:num w:numId="22">
    <w:abstractNumId w:val="28"/>
  </w:num>
  <w:num w:numId="23">
    <w:abstractNumId w:val="32"/>
  </w:num>
  <w:num w:numId="24">
    <w:abstractNumId w:val="34"/>
  </w:num>
  <w:num w:numId="25">
    <w:abstractNumId w:val="33"/>
  </w:num>
  <w:num w:numId="26">
    <w:abstractNumId w:val="3"/>
  </w:num>
  <w:num w:numId="27">
    <w:abstractNumId w:val="19"/>
  </w:num>
  <w:num w:numId="28">
    <w:abstractNumId w:val="7"/>
  </w:num>
  <w:num w:numId="29">
    <w:abstractNumId w:val="20"/>
  </w:num>
  <w:num w:numId="30">
    <w:abstractNumId w:val="22"/>
  </w:num>
  <w:num w:numId="31">
    <w:abstractNumId w:val="23"/>
  </w:num>
  <w:num w:numId="32">
    <w:abstractNumId w:val="11"/>
  </w:num>
  <w:num w:numId="33">
    <w:abstractNumId w:val="18"/>
  </w:num>
  <w:num w:numId="34">
    <w:abstractNumId w:val="21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97A"/>
    <w:rsid w:val="00004E17"/>
    <w:rsid w:val="000221F0"/>
    <w:rsid w:val="00024E3E"/>
    <w:rsid w:val="00482B5B"/>
    <w:rsid w:val="00621C38"/>
    <w:rsid w:val="00647B43"/>
    <w:rsid w:val="009D4FDC"/>
    <w:rsid w:val="00A1166A"/>
    <w:rsid w:val="00B7297A"/>
    <w:rsid w:val="00BA4F99"/>
    <w:rsid w:val="00BE4996"/>
    <w:rsid w:val="00CE4E94"/>
    <w:rsid w:val="00ED433F"/>
    <w:rsid w:val="00F3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BDC1E"/>
  <w15:docId w15:val="{83C926AC-994A-4408-851A-F5ECB37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E3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24E3E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024E3E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4E3E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024E3E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024E3E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024E3E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024E3E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024E3E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E3E"/>
    <w:pPr>
      <w:ind w:left="720"/>
      <w:contextualSpacing/>
    </w:pPr>
  </w:style>
  <w:style w:type="paragraph" w:styleId="a4">
    <w:name w:val="No Spacing"/>
    <w:uiPriority w:val="1"/>
    <w:qFormat/>
    <w:rsid w:val="00024E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24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4E3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4E3E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24E3E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24E3E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24E3E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24E3E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24E3E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table" w:styleId="a5">
    <w:name w:val="Table Grid"/>
    <w:basedOn w:val="a1"/>
    <w:rsid w:val="00024E3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Subtitle"/>
    <w:basedOn w:val="a"/>
    <w:link w:val="a7"/>
    <w:qFormat/>
    <w:rsid w:val="00024E3E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024E3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024E3E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024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024E3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24E3E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024E3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24E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024E3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24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24E3E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024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24E3E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24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4E3E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024E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iPriority w:val="99"/>
    <w:unhideWhenUsed/>
    <w:rsid w:val="00024E3E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024E3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24E3E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24E3E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24E3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24E3E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Злаказова Т.В.</cp:lastModifiedBy>
  <cp:revision>2</cp:revision>
  <dcterms:created xsi:type="dcterms:W3CDTF">2026-09-04T04:28:00Z</dcterms:created>
  <dcterms:modified xsi:type="dcterms:W3CDTF">2026-09-04T04:28:00Z</dcterms:modified>
</cp:coreProperties>
</file>